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cs="宋体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-224790</wp:posOffset>
            </wp:positionV>
            <wp:extent cx="7543800" cy="641350"/>
            <wp:effectExtent l="0" t="0" r="0" b="6350"/>
            <wp:wrapNone/>
            <wp:docPr id="3" name="Picture 8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" descr="未标题-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 </w:t>
      </w:r>
    </w:p>
    <w:p>
      <w:pPr>
        <w:spacing w:line="460" w:lineRule="exact"/>
        <w:jc w:val="left"/>
        <w:rPr>
          <w:rFonts w:hint="eastAsia" w:ascii="黑体" w:hAnsi="黑体" w:eastAsia="黑体" w:cs="黑体"/>
          <w:bCs/>
          <w:color w:val="000000"/>
          <w:sz w:val="24"/>
        </w:rPr>
      </w:pPr>
      <w:r>
        <w:rPr>
          <w:rFonts w:hint="eastAsia" w:ascii="黑体" w:hAnsi="黑体" w:eastAsia="黑体" w:cs="黑体"/>
          <w:b/>
          <w:color w:val="000000"/>
          <w:sz w:val="24"/>
        </w:rPr>
        <w:t xml:space="preserve">                   </w:t>
      </w:r>
      <w:r>
        <w:rPr>
          <w:rFonts w:hint="eastAsia" w:ascii="宋体" w:hAnsi="宋体" w:cs="宋体"/>
          <w:b/>
          <w:color w:val="000000"/>
          <w:sz w:val="24"/>
        </w:rPr>
        <w:t xml:space="preserve"> </w:t>
      </w:r>
      <w:r>
        <w:rPr>
          <w:rFonts w:hint="eastAsia" w:ascii="宋体" w:hAnsi="宋体" w:cs="宋体"/>
          <w:bCs/>
          <w:color w:val="000000"/>
          <w:sz w:val="24"/>
        </w:rPr>
        <w:t>药教协字[201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8</w:t>
      </w:r>
      <w:r>
        <w:rPr>
          <w:rFonts w:hint="eastAsia" w:ascii="宋体" w:hAnsi="宋体" w:cs="宋体"/>
          <w:bCs/>
          <w:color w:val="000000"/>
          <w:sz w:val="24"/>
        </w:rPr>
        <w:t>]第  0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18</w:t>
      </w:r>
      <w:r>
        <w:rPr>
          <w:rFonts w:hint="eastAsia" w:ascii="宋体" w:hAnsi="宋体" w:cs="宋体"/>
          <w:bCs/>
          <w:color w:val="000000"/>
          <w:sz w:val="24"/>
        </w:rPr>
        <w:t>号</w:t>
      </w:r>
    </w:p>
    <w:p>
      <w:pPr>
        <w:spacing w:line="460" w:lineRule="exact"/>
        <w:jc w:val="left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67945</wp:posOffset>
                </wp:positionV>
                <wp:extent cx="5715000" cy="635"/>
                <wp:effectExtent l="0" t="28575" r="0" b="4699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75pt;margin-top:5.35pt;height:0.05pt;width:450pt;z-index:251659264;mso-width-relative:page;mso-height-relative:page;" filled="f" stroked="t" coordsize="21600,21600" o:gfxdata="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gOW5zWAAAACQEAAA8A&#10;AAAAAAAAAQAgAAAAIgAAAGRycy9kb3ducmV2LnhtbFBLAQIUABQAAAAIAIdO4kAGXy9t4AEAAJ8D&#10;AAAOAAAAAAAAAAEAIAAAACUBAABkcnMvZTJvRG9jLnhtbFBLBQYAAAAABgAGAFkBAAB3BQAAAAA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40" w:lineRule="exact"/>
        <w:jc w:val="lef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关于举办全国急诊急救专科护士岗位技能新进展培训班</w:t>
      </w:r>
    </w:p>
    <w:p>
      <w:pPr>
        <w:spacing w:line="440" w:lineRule="exact"/>
        <w:ind w:firstLine="964" w:firstLineChars="300"/>
        <w:jc w:val="lef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暨美国心脏协会BLS国际考证课程通知                    </w:t>
      </w:r>
    </w:p>
    <w:p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各有关单位：</w:t>
      </w:r>
    </w:p>
    <w:p>
      <w:pPr>
        <w:spacing w:line="44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急救护理人员肩负着院前急救、院内急诊和急诊ICU等工作，急救工作的突发性、复杂性、时效性、严重性，对从事急救工作的医护人员心理素质、专业知识和技能以及独立判断处理能力提出了更高的要求。为适应新形势的发展，进一步加强我国急诊护理人才培养和急救队伍建设，不断提高急诊科护士对各种突发事件的应变处理能力，切实提升广大护理人员的业务技能和急救理论知识水平。经研究，中国医药教育协会决定举办“全国急诊急救专科护士岗位技能新进展培训班”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</w:rPr>
        <w:t>本学习班还开设美国心脏协会（AHA）基础生命支持（BLS）考证课程，学员通过技能操作考核及笔试考核合格者，学员信息将在美国心脏协会总部注册。并获得国际认证的证书，此证书被全球各医疗机构认可通用。</w:t>
      </w:r>
    </w:p>
    <w:p>
      <w:pPr>
        <w:spacing w:line="440" w:lineRule="exact"/>
        <w:ind w:firstLine="56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望各有关单位收函后积极组织人员报名参加。</w:t>
      </w:r>
    </w:p>
    <w:p>
      <w:pPr>
        <w:spacing w:line="440" w:lineRule="exact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一</w:t>
      </w:r>
      <w:r>
        <w:rPr>
          <w:rFonts w:hint="eastAsia" w:ascii="宋体" w:hAnsi="宋体"/>
          <w:b/>
          <w:sz w:val="28"/>
          <w:szCs w:val="28"/>
        </w:rPr>
        <w:t>、培训对象：</w:t>
      </w:r>
    </w:p>
    <w:p>
      <w:pPr>
        <w:spacing w:line="44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各医院护理部主任、门急诊护士长；各医院护理管理人员、</w:t>
      </w:r>
      <w:r>
        <w:rPr>
          <w:rFonts w:hint="eastAsia" w:ascii="宋体" w:hAnsi="宋体"/>
          <w:color w:val="000000"/>
          <w:sz w:val="28"/>
          <w:szCs w:val="28"/>
        </w:rPr>
        <w:t>120急救中心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护理骨干、综合ICU、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心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内科、外</w:t>
      </w:r>
      <w:r>
        <w:rPr>
          <w:rFonts w:hint="eastAsia" w:ascii="宋体" w:hAnsi="宋体" w:cs="宋体"/>
          <w:kern w:val="0"/>
          <w:sz w:val="28"/>
          <w:szCs w:val="28"/>
        </w:rPr>
        <w:t>科急救医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护人员。</w:t>
      </w:r>
    </w:p>
    <w:p>
      <w:pPr>
        <w:spacing w:line="440" w:lineRule="exact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二</w:t>
      </w:r>
      <w:r>
        <w:rPr>
          <w:rFonts w:hint="eastAsia" w:ascii="宋体" w:hAnsi="宋体"/>
          <w:b/>
          <w:sz w:val="28"/>
          <w:szCs w:val="28"/>
        </w:rPr>
        <w:t>、培训内容：</w:t>
      </w:r>
    </w:p>
    <w:p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（一）急诊急救护理管理新进展</w:t>
      </w:r>
    </w:p>
    <w:p>
      <w:pPr>
        <w:spacing w:line="440" w:lineRule="exact"/>
        <w:ind w:firstLine="840" w:firstLineChars="3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.急诊急救护士长质量控制与管理</w:t>
      </w:r>
    </w:p>
    <w:p>
      <w:pPr>
        <w:spacing w:line="440" w:lineRule="exact"/>
        <w:ind w:firstLine="840" w:firstLineChars="3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.门急诊预检分诊的技巧及护士素质的培养</w:t>
      </w:r>
    </w:p>
    <w:p>
      <w:pPr>
        <w:spacing w:line="440" w:lineRule="exact"/>
        <w:ind w:firstLine="840" w:firstLineChars="3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.急诊服务流程的设计与改进</w:t>
      </w:r>
    </w:p>
    <w:p>
      <w:pPr>
        <w:spacing w:line="440" w:lineRule="exact"/>
        <w:ind w:firstLine="840" w:firstLineChars="3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.急诊细节管理与病人安全</w:t>
      </w:r>
    </w:p>
    <w:p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（二）临床护士应急急救评估与危重症护理</w:t>
      </w:r>
    </w:p>
    <w:p>
      <w:pPr>
        <w:spacing w:line="440" w:lineRule="exact"/>
        <w:ind w:firstLine="840" w:firstLineChars="3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1.急性心肌梗死的早期识别和救治及护理</w:t>
      </w:r>
    </w:p>
    <w:p>
      <w:pPr>
        <w:spacing w:line="440" w:lineRule="exact"/>
        <w:ind w:firstLine="840" w:firstLineChars="3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2.常见急危重症的早期识别要点与急救处理</w:t>
      </w:r>
    </w:p>
    <w:p>
      <w:pPr>
        <w:spacing w:line="440" w:lineRule="exact"/>
        <w:ind w:firstLine="840" w:firstLineChars="3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3.急性胸痛病人的评估流程及急救护理</w:t>
      </w:r>
    </w:p>
    <w:p>
      <w:pPr>
        <w:spacing w:line="440" w:lineRule="exact"/>
        <w:ind w:firstLine="840" w:firstLineChars="3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4.急性呼吸困难诊断思路与急救护理</w:t>
      </w:r>
    </w:p>
    <w:p>
      <w:pPr>
        <w:spacing w:line="440" w:lineRule="exact"/>
        <w:ind w:firstLine="840" w:firstLineChars="3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5.常见昏迷鉴别诊断与昏迷现场急救</w:t>
      </w:r>
    </w:p>
    <w:p>
      <w:pPr>
        <w:spacing w:line="440" w:lineRule="exact"/>
        <w:ind w:firstLine="840" w:firstLineChars="3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6.骨科多发伤、休克病人的紧急救护</w:t>
      </w:r>
    </w:p>
    <w:p>
      <w:pPr>
        <w:spacing w:line="440" w:lineRule="exact"/>
        <w:ind w:firstLine="840" w:firstLineChars="3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7.神经系统急危重症病人的救护</w:t>
      </w:r>
    </w:p>
    <w:p>
      <w:pPr>
        <w:spacing w:line="440" w:lineRule="exact"/>
        <w:jc w:val="left"/>
        <w:rPr>
          <w:rFonts w:hint="eastAsia" w:ascii="仿宋_GB2312" w:hAnsi="仿宋_GB2312" w:eastAsia="仿宋_GB2312"/>
          <w:b/>
          <w:sz w:val="28"/>
          <w:szCs w:val="28"/>
        </w:rPr>
      </w:pPr>
      <w:r>
        <w:rPr>
          <w:rFonts w:hint="eastAsia" w:ascii="仿宋_GB2312" w:hAnsi="仿宋_GB2312" w:eastAsia="仿宋_GB2312"/>
          <w:b/>
          <w:sz w:val="28"/>
          <w:szCs w:val="28"/>
        </w:rPr>
        <w:t>美国心脏协会基础生命支持（Basic Life Support, BLS）考证课程</w:t>
      </w:r>
    </w:p>
    <w:p>
      <w:pPr>
        <w:spacing w:line="460" w:lineRule="exact"/>
        <w:ind w:firstLine="560"/>
        <w:rPr>
          <w:rFonts w:hint="eastAsia" w:ascii="仿宋_GB2312" w:hAnsi="仿宋_GB2312" w:eastAsia="仿宋_GB2312"/>
          <w:b/>
          <w:bCs w:val="0"/>
          <w:sz w:val="28"/>
          <w:szCs w:val="28"/>
        </w:rPr>
      </w:pPr>
      <w:r>
        <w:rPr>
          <w:rFonts w:hint="eastAsia" w:ascii="仿宋_GB2312" w:hAnsi="仿宋_GB2312" w:eastAsia="仿宋_GB2312"/>
          <w:b/>
          <w:bCs w:val="0"/>
          <w:sz w:val="28"/>
          <w:szCs w:val="28"/>
        </w:rPr>
        <w:t>本课程为AHA标准课程，为广泛的医疗服务提供者而设计，如何识别致命的紧急情况、如何实施心肺复苏、如何使用AED、如何给予窒息等情况的及时、安全、有效的急救措施，采用AHA标准教材和标准化教学。经培训考核通过，方可获得AHA颁发的经过国际认证的BLS证书，此证书全球通用。</w:t>
      </w:r>
    </w:p>
    <w:p>
      <w:pPr>
        <w:spacing w:line="460" w:lineRule="exact"/>
        <w:ind w:firstLine="560"/>
        <w:rPr>
          <w:rFonts w:hint="eastAsia" w:ascii="仿宋_GB2312" w:hAnsi="仿宋_GB2312" w:eastAsia="仿宋_GB2312"/>
          <w:b/>
          <w:bCs w:val="0"/>
          <w:sz w:val="28"/>
          <w:szCs w:val="28"/>
        </w:rPr>
      </w:pPr>
      <w:r>
        <w:rPr>
          <w:rFonts w:hint="eastAsia" w:ascii="仿宋_GB2312" w:hAnsi="仿宋_GB2312" w:eastAsia="仿宋_GB2312"/>
          <w:b/>
          <w:bCs w:val="0"/>
          <w:sz w:val="28"/>
          <w:szCs w:val="28"/>
        </w:rPr>
        <w:t>（1）、课时设置：4.5小时（半天）</w:t>
      </w:r>
    </w:p>
    <w:p>
      <w:pPr>
        <w:spacing w:line="460" w:lineRule="exact"/>
        <w:ind w:firstLine="560"/>
        <w:rPr>
          <w:rFonts w:hint="eastAsia" w:ascii="仿宋_GB2312" w:hAnsi="仿宋_GB2312" w:eastAsia="仿宋_GB2312"/>
          <w:b/>
          <w:bCs w:val="0"/>
          <w:sz w:val="28"/>
          <w:szCs w:val="28"/>
        </w:rPr>
      </w:pPr>
      <w:r>
        <w:rPr>
          <w:rFonts w:hint="eastAsia" w:ascii="仿宋_GB2312" w:hAnsi="仿宋_GB2312" w:eastAsia="仿宋_GB2312"/>
          <w:b/>
          <w:bCs w:val="0"/>
          <w:sz w:val="28"/>
          <w:szCs w:val="28"/>
        </w:rPr>
        <w:t>（2）、课程简介：课程的主要内容有：2015心肺复苏指南更新、高质量的心肺复苏、生存链、单人心肺复苏和AED使用（包括成人、儿童和婴儿），双人心肺复苏和AED使用（包括成人、儿童和婴儿），球囊面罩使用、窒息处理、高级气道概述等</w:t>
      </w:r>
    </w:p>
    <w:p>
      <w:pPr>
        <w:pStyle w:val="3"/>
        <w:shd w:val="clear" w:color="auto" w:fill="FFFFFF"/>
        <w:spacing w:before="0" w:beforeAutospacing="0" w:after="0" w:afterAutospacing="0" w:line="440" w:lineRule="exact"/>
        <w:rPr>
          <w:rFonts w:hint="eastAsia" w:cs="Arial"/>
          <w:b/>
          <w:sz w:val="28"/>
          <w:szCs w:val="28"/>
        </w:rPr>
      </w:pPr>
      <w:r>
        <w:rPr>
          <w:rFonts w:hint="eastAsia" w:cs="Arial"/>
          <w:b/>
          <w:sz w:val="28"/>
          <w:szCs w:val="28"/>
          <w:lang w:eastAsia="zh-CN"/>
        </w:rPr>
        <w:t>三</w:t>
      </w:r>
      <w:r>
        <w:rPr>
          <w:rFonts w:hint="eastAsia" w:cs="Arial"/>
          <w:b/>
          <w:sz w:val="28"/>
          <w:szCs w:val="28"/>
        </w:rPr>
        <w:t>、主讲嘉宾及授课方式：</w:t>
      </w:r>
    </w:p>
    <w:p>
      <w:pPr>
        <w:pStyle w:val="3"/>
        <w:shd w:val="clear" w:color="auto" w:fill="FFFFFF"/>
        <w:spacing w:before="0" w:beforeAutospacing="0" w:after="0" w:afterAutospacing="0" w:line="440" w:lineRule="exact"/>
        <w:rPr>
          <w:rFonts w:hint="eastAsia" w:cs="Arial"/>
          <w:sz w:val="28"/>
          <w:szCs w:val="28"/>
        </w:rPr>
      </w:pPr>
      <w:r>
        <w:rPr>
          <w:rFonts w:hint="eastAsia" w:cs="Arial"/>
          <w:sz w:val="28"/>
          <w:szCs w:val="28"/>
        </w:rPr>
        <w:t xml:space="preserve">    本期培训班将邀请北京协和医院、解放军总医院、北京大学人民医院、北京急救中心、</w:t>
      </w:r>
      <w:r>
        <w:rPr>
          <w:rFonts w:hint="eastAsia" w:cs="Arial"/>
          <w:sz w:val="28"/>
          <w:szCs w:val="28"/>
          <w:lang w:eastAsia="zh-CN"/>
        </w:rPr>
        <w:t>首都医科大学宣武医院</w:t>
      </w:r>
      <w:r>
        <w:rPr>
          <w:rFonts w:hint="eastAsia" w:cs="Arial"/>
          <w:sz w:val="28"/>
          <w:szCs w:val="28"/>
        </w:rPr>
        <w:t>、武警总医院现场授课，并组织学员就相关热点问题进行研讨和交流。</w:t>
      </w:r>
    </w:p>
    <w:p>
      <w:pPr>
        <w:spacing w:line="440" w:lineRule="exact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四</w:t>
      </w:r>
      <w:r>
        <w:rPr>
          <w:rFonts w:hint="eastAsia" w:ascii="宋体" w:hAnsi="宋体"/>
          <w:b/>
          <w:sz w:val="28"/>
          <w:szCs w:val="28"/>
        </w:rPr>
        <w:t>、地点和时间：</w:t>
      </w:r>
    </w:p>
    <w:p>
      <w:pPr>
        <w:spacing w:line="440" w:lineRule="exact"/>
        <w:ind w:left="838" w:leftChars="399" w:firstLine="0" w:firstLineChars="0"/>
        <w:jc w:val="left"/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昆明市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2019年1月12日--1月16日 </w:t>
      </w:r>
      <w:r>
        <w:rPr>
          <w:rFonts w:hint="eastAsia" w:ascii="宋体" w:hAnsi="宋体"/>
          <w:color w:val="000000"/>
          <w:sz w:val="28"/>
          <w:szCs w:val="28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color w:val="000000"/>
          <w:sz w:val="28"/>
          <w:szCs w:val="28"/>
        </w:rPr>
        <w:t>日报到）</w:t>
      </w:r>
    </w:p>
    <w:p>
      <w:pPr>
        <w:spacing w:line="440" w:lineRule="exact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五</w:t>
      </w:r>
      <w:r>
        <w:rPr>
          <w:rFonts w:hint="eastAsia" w:ascii="宋体" w:hAnsi="宋体"/>
          <w:b/>
          <w:sz w:val="28"/>
          <w:szCs w:val="28"/>
        </w:rPr>
        <w:t>、收费标准：</w:t>
      </w:r>
    </w:p>
    <w:p>
      <w:pPr>
        <w:spacing w:line="440" w:lineRule="exact"/>
        <w:ind w:firstLine="562" w:firstLineChars="200"/>
        <w:jc w:val="left"/>
        <w:rPr>
          <w:rFonts w:hint="eastAsia" w:ascii="仿宋_GB2312" w:hAnsi="仿宋_GB2312" w:eastAsia="仿宋_GB2312"/>
          <w:b/>
          <w:bCs w:val="0"/>
          <w:sz w:val="28"/>
          <w:szCs w:val="28"/>
        </w:rPr>
      </w:pPr>
      <w:r>
        <w:rPr>
          <w:rFonts w:hint="eastAsia" w:ascii="仿宋_GB2312" w:hAnsi="仿宋_GB2312" w:eastAsia="仿宋_GB2312"/>
          <w:b/>
          <w:bCs w:val="0"/>
          <w:sz w:val="28"/>
          <w:szCs w:val="28"/>
        </w:rPr>
        <w:t>会务费1</w:t>
      </w:r>
      <w:r>
        <w:rPr>
          <w:rFonts w:hint="eastAsia" w:ascii="仿宋_GB2312" w:hAnsi="仿宋_GB2312" w:eastAsia="仿宋_GB2312"/>
          <w:b/>
          <w:bCs w:val="0"/>
          <w:sz w:val="28"/>
          <w:szCs w:val="28"/>
          <w:lang w:val="en-US" w:eastAsia="zh-CN"/>
        </w:rPr>
        <w:t>28</w:t>
      </w:r>
      <w:r>
        <w:rPr>
          <w:rFonts w:hint="eastAsia" w:ascii="仿宋_GB2312" w:hAnsi="仿宋_GB2312" w:eastAsia="仿宋_GB2312"/>
          <w:b/>
          <w:bCs w:val="0"/>
          <w:sz w:val="28"/>
          <w:szCs w:val="28"/>
        </w:rPr>
        <w:t>0元/人（住宿统一安排费用自理）</w:t>
      </w:r>
    </w:p>
    <w:p>
      <w:pPr>
        <w:spacing w:line="440" w:lineRule="exact"/>
        <w:jc w:val="left"/>
        <w:rPr>
          <w:rFonts w:hint="eastAsia" w:ascii="仿宋_GB2312" w:hAnsi="仿宋_GB2312" w:eastAsia="仿宋_GB2312"/>
          <w:bCs/>
          <w:sz w:val="28"/>
          <w:szCs w:val="28"/>
        </w:rPr>
      </w:pPr>
      <w:r>
        <w:rPr>
          <w:rFonts w:hint="eastAsia" w:ascii="仿宋_GB2312" w:hAnsi="仿宋_GB2312" w:eastAsia="仿宋_GB2312"/>
          <w:b/>
          <w:bCs w:val="0"/>
          <w:sz w:val="28"/>
          <w:szCs w:val="28"/>
        </w:rPr>
        <w:t>　　BLS课程费用：</w:t>
      </w:r>
      <w:r>
        <w:rPr>
          <w:rFonts w:hint="eastAsia" w:ascii="仿宋_GB2312" w:hAnsi="仿宋_GB2312" w:eastAsia="仿宋_GB2312"/>
          <w:b/>
          <w:bCs w:val="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/>
          <w:b/>
          <w:bCs w:val="0"/>
          <w:sz w:val="28"/>
          <w:szCs w:val="28"/>
        </w:rPr>
        <w:t>00元/人（需参加课堂授课的学员方可报名此课程，费用含BLS课程书籍资料费、一次性耗材、证书、等费用）。</w:t>
      </w:r>
      <w:r>
        <w:rPr>
          <w:rFonts w:hint="eastAsia" w:ascii="仿宋_GB2312" w:hAnsi="仿宋_GB2312" w:eastAsia="仿宋_GB2312"/>
          <w:bCs/>
          <w:sz w:val="28"/>
          <w:szCs w:val="28"/>
        </w:rPr>
        <w:t xml:space="preserve">   </w:t>
      </w:r>
    </w:p>
    <w:p>
      <w:pPr>
        <w:spacing w:line="440" w:lineRule="exact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六</w:t>
      </w:r>
      <w:r>
        <w:rPr>
          <w:rFonts w:hint="eastAsia" w:ascii="宋体" w:hAnsi="宋体"/>
          <w:b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  <w:lang w:eastAsia="zh-CN"/>
        </w:rPr>
        <w:t>联系</w:t>
      </w:r>
      <w:r>
        <w:rPr>
          <w:rFonts w:hint="eastAsia" w:ascii="宋体" w:hAnsi="宋体"/>
          <w:b/>
          <w:sz w:val="28"/>
          <w:szCs w:val="28"/>
        </w:rPr>
        <w:t>方式：</w:t>
      </w:r>
    </w:p>
    <w:p>
      <w:pPr>
        <w:spacing w:line="440" w:lineRule="exact"/>
        <w:ind w:firstLine="552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pacing w:val="-2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251460</wp:posOffset>
            </wp:positionV>
            <wp:extent cx="1638300" cy="1617980"/>
            <wp:effectExtent l="0" t="0" r="0" b="1270"/>
            <wp:wrapNone/>
            <wp:docPr id="1" name="图片 4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未标题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17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8"/>
          <w:szCs w:val="28"/>
        </w:rPr>
        <w:t>联系人：</w:t>
      </w:r>
      <w:r>
        <w:rPr>
          <w:rFonts w:hint="eastAsia" w:ascii="宋体" w:hAnsi="宋体"/>
          <w:sz w:val="28"/>
          <w:szCs w:val="28"/>
          <w:lang w:eastAsia="zh-CN"/>
        </w:rPr>
        <w:t>苏琳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13691188728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微信</w:t>
      </w:r>
      <w:r>
        <w:rPr>
          <w:rFonts w:hint="eastAsia" w:ascii="宋体" w:hAnsi="宋体"/>
          <w:sz w:val="28"/>
          <w:szCs w:val="28"/>
          <w:lang w:eastAsia="zh-CN"/>
        </w:rPr>
        <w:t>同号）</w:t>
      </w:r>
      <w:r>
        <w:rPr>
          <w:rFonts w:hint="eastAsia" w:ascii="宋体" w:hAnsi="宋体"/>
          <w:sz w:val="28"/>
          <w:szCs w:val="28"/>
        </w:rPr>
        <w:t xml:space="preserve">  </w:t>
      </w:r>
    </w:p>
    <w:p>
      <w:pPr>
        <w:spacing w:line="440" w:lineRule="exact"/>
        <w:ind w:firstLine="560" w:firstLineChars="200"/>
        <w:jc w:val="left"/>
        <w:rPr>
          <w:rFonts w:hint="eastAsia" w:ascii="宋体" w:hAnsi="宋体"/>
          <w:spacing w:val="-2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报名</w:t>
      </w:r>
      <w:r>
        <w:rPr>
          <w:rFonts w:hint="eastAsia" w:ascii="宋体" w:hAnsi="宋体"/>
          <w:sz w:val="28"/>
          <w:szCs w:val="28"/>
        </w:rPr>
        <w:t>邮箱：</w:t>
      </w:r>
      <w:r>
        <w:rPr>
          <w:rFonts w:hint="eastAsia" w:ascii="宋体" w:hAnsi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/>
          <w:sz w:val="28"/>
          <w:szCs w:val="28"/>
          <w:lang w:val="en-US" w:eastAsia="zh-CN"/>
        </w:rPr>
        <w:instrText xml:space="preserve"> HYPERLINK "mailto:2639414480@qq.com" \t "https://mail.qq.com/cgi-bin/_blank" </w:instrText>
      </w:r>
      <w:r>
        <w:rPr>
          <w:rFonts w:hint="eastAsia" w:ascii="宋体" w:hAnsi="宋体"/>
          <w:sz w:val="28"/>
          <w:szCs w:val="28"/>
          <w:lang w:val="en-US" w:eastAsia="zh-CN"/>
        </w:rPr>
        <w:fldChar w:fldCharType="separate"/>
      </w:r>
      <w:r>
        <w:rPr>
          <w:rFonts w:hint="default" w:ascii="宋体" w:hAnsi="宋体"/>
          <w:sz w:val="28"/>
          <w:szCs w:val="28"/>
          <w:lang w:val="en-US" w:eastAsia="zh-CN"/>
        </w:rPr>
        <w:t>2639414480@qq.com</w:t>
      </w:r>
      <w:r>
        <w:rPr>
          <w:rFonts w:hint="default" w:ascii="宋体" w:hAnsi="宋体"/>
          <w:sz w:val="28"/>
          <w:szCs w:val="28"/>
          <w:lang w:val="en-US" w:eastAsia="zh-CN"/>
        </w:rPr>
        <w:fldChar w:fldCharType="end"/>
      </w:r>
    </w:p>
    <w:p>
      <w:pPr>
        <w:spacing w:line="440" w:lineRule="exact"/>
        <w:ind w:firstLine="5600" w:firstLineChars="200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中国医药教育协会</w:t>
      </w:r>
    </w:p>
    <w:p>
      <w:pPr>
        <w:spacing w:line="440" w:lineRule="exact"/>
        <w:jc w:val="left"/>
        <w:rPr>
          <w:rFonts w:eastAsia="仿宋"/>
          <w:b/>
          <w:bCs/>
          <w:sz w:val="32"/>
          <w:szCs w:val="32"/>
        </w:rPr>
      </w:pPr>
      <w:r>
        <w:rPr>
          <w:rFonts w:hint="eastAsia" w:ascii="宋体" w:hAnsi="宋体"/>
          <w:bCs/>
          <w:sz w:val="28"/>
          <w:szCs w:val="28"/>
        </w:rPr>
        <w:t xml:space="preserve">                                    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Cs/>
          <w:sz w:val="28"/>
          <w:szCs w:val="28"/>
        </w:rPr>
        <w:t xml:space="preserve"> 二○一</w:t>
      </w:r>
      <w:r>
        <w:rPr>
          <w:rFonts w:hint="eastAsia" w:ascii="宋体" w:hAnsi="宋体"/>
          <w:bCs/>
          <w:sz w:val="28"/>
          <w:szCs w:val="28"/>
          <w:lang w:eastAsia="zh-CN"/>
        </w:rPr>
        <w:t>八</w:t>
      </w: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hint="eastAsia" w:ascii="宋体" w:hAnsi="宋体"/>
          <w:bCs/>
          <w:sz w:val="28"/>
          <w:szCs w:val="28"/>
          <w:lang w:eastAsia="zh-CN"/>
        </w:rPr>
        <w:t>十</w:t>
      </w:r>
      <w:r>
        <w:rPr>
          <w:rFonts w:hint="eastAsia" w:ascii="宋体" w:hAnsi="宋体"/>
          <w:bCs/>
          <w:sz w:val="28"/>
          <w:szCs w:val="28"/>
        </w:rPr>
        <w:t>月</w:t>
      </w:r>
      <w:r>
        <w:rPr>
          <w:rFonts w:hint="eastAsia" w:ascii="宋体" w:hAnsi="宋体"/>
          <w:bCs/>
          <w:sz w:val="28"/>
          <w:szCs w:val="28"/>
          <w:lang w:eastAsia="zh-CN"/>
        </w:rPr>
        <w:t>九</w:t>
      </w:r>
      <w:r>
        <w:rPr>
          <w:rFonts w:hint="eastAsia" w:ascii="宋体" w:hAnsi="宋体"/>
          <w:bCs/>
          <w:sz w:val="28"/>
          <w:szCs w:val="28"/>
        </w:rPr>
        <w:t>日</w:t>
      </w:r>
    </w:p>
    <w:p>
      <w:pPr>
        <w:spacing w:line="500" w:lineRule="exact"/>
        <w:ind w:firstLine="643" w:firstLineChars="200"/>
        <w:jc w:val="left"/>
        <w:rPr>
          <w:rFonts w:hint="eastAsia" w:ascii="宋体" w:hAnsi="宋体"/>
          <w:b/>
          <w:color w:val="000000"/>
          <w:sz w:val="30"/>
          <w:szCs w:val="30"/>
        </w:rPr>
      </w:pPr>
      <w:permStart w:id="0" w:edGrp="everyone"/>
      <w:r>
        <w:rPr>
          <w:rFonts w:hint="eastAsia" w:ascii="宋体" w:hAnsi="宋体"/>
          <w:b/>
          <w:sz w:val="32"/>
          <w:szCs w:val="32"/>
        </w:rPr>
        <w:t>全国急诊急救专科护士岗位技能新进展培训班</w:t>
      </w:r>
    </w:p>
    <w:p>
      <w:pPr>
        <w:spacing w:line="500" w:lineRule="exact"/>
        <w:ind w:firstLine="3313" w:firstLineChars="1100"/>
        <w:jc w:val="left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报名回执表</w:t>
      </w:r>
    </w:p>
    <w:tbl>
      <w:tblPr>
        <w:tblStyle w:val="5"/>
        <w:tblW w:w="103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45"/>
        <w:gridCol w:w="930"/>
        <w:gridCol w:w="898"/>
        <w:gridCol w:w="1719"/>
        <w:gridCol w:w="1854"/>
        <w:gridCol w:w="2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单位名称</w:t>
            </w:r>
          </w:p>
        </w:tc>
        <w:tc>
          <w:tcPr>
            <w:tcW w:w="4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140" w:firstLineChars="5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区    号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通讯地址</w:t>
            </w:r>
          </w:p>
        </w:tc>
        <w:tc>
          <w:tcPr>
            <w:tcW w:w="4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140" w:firstLineChars="50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邮政编码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姓名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性 别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职 务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部门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手     机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140" w:firstLineChars="50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微信或邮箱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eastAsia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是否考取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BLS</w:t>
            </w: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住宿标准</w:t>
            </w:r>
          </w:p>
        </w:tc>
        <w:tc>
          <w:tcPr>
            <w:tcW w:w="89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980" w:firstLineChars="350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□单间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          □合住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eastAsia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89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840" w:firstLineChars="300"/>
              <w:rPr>
                <w:rFonts w:hint="eastAsia" w:ascii="宋体" w:hAnsi="宋体" w:eastAsia="宋体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03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FF00FF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8000"/>
                <w:kern w:val="0"/>
                <w:sz w:val="28"/>
                <w:szCs w:val="28"/>
                <w:lang w:val="en-US" w:eastAsia="zh-CN" w:bidi="ar-SA"/>
              </w:rPr>
              <w:t xml:space="preserve">联系人：苏琳 13691188728 丁雨桐 电话：010-57194060 </w:t>
            </w:r>
            <w:r>
              <w:rPr>
                <w:rFonts w:hint="eastAsia" w:ascii="宋体" w:hAnsi="宋体" w:eastAsia="宋体" w:cs="宋体"/>
                <w:color w:val="FF00FF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</w:p>
          <w:p>
            <w:pPr>
              <w:spacing w:line="480" w:lineRule="exact"/>
              <w:rPr>
                <w:rFonts w:hint="eastAsia" w:ascii="宋体" w:hAnsi="宋体" w:eastAsia="宋体" w:cs="宋体"/>
                <w:color w:val="0000FF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8"/>
                <w:szCs w:val="28"/>
                <w:lang w:val="en-US" w:eastAsia="zh-CN" w:bidi="ar-SA"/>
              </w:rPr>
              <w:t>报名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8"/>
                <w:szCs w:val="28"/>
                <w:lang w:val="en-US" w:eastAsia="zh-CN" w:bidi="ar-SA"/>
              </w:rPr>
              <w:t>邮箱：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instrText xml:space="preserve"> HYPERLINK "mailto:2639414480@qq.com" \t "https://mail.qq.com/cgi-bin/_blank" </w:instrTex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default" w:ascii="宋体" w:hAnsi="宋体"/>
                <w:sz w:val="28"/>
                <w:szCs w:val="28"/>
                <w:lang w:val="en-US" w:eastAsia="zh-CN"/>
              </w:rPr>
              <w:t>2639414480@qq.com</w:t>
            </w:r>
            <w:r>
              <w:rPr>
                <w:rFonts w:hint="default" w:ascii="宋体" w:hAnsi="宋体"/>
                <w:sz w:val="28"/>
                <w:szCs w:val="28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</w:p>
          <w:p>
            <w:pPr>
              <w:spacing w:line="480" w:lineRule="exact"/>
              <w:rPr>
                <w:rFonts w:hint="eastAsia" w:ascii="宋体" w:hAnsi="宋体" w:eastAsia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为确保您已成功报名，请来电或发短信予以确认</w:t>
            </w:r>
          </w:p>
        </w:tc>
      </w:tr>
      <w:permEnd w:id="0"/>
    </w:tbl>
    <w:p>
      <w:pPr>
        <w:spacing w:line="460" w:lineRule="exact"/>
        <w:jc w:val="left"/>
        <w:rPr>
          <w:rFonts w:hint="eastAsia" w:ascii="黑体" w:hAnsi="黑体" w:eastAsia="黑体" w:cs="黑体"/>
          <w:bCs/>
          <w:color w:val="000000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X2pycaZXDgY+Ez15NzYXjJuaZL8=" w:salt="aTl8SW70773x/U/3q0UxG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54777"/>
    <w:rsid w:val="679547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2018-12-20T01:09:00Z</dcterms:created>
  <dc:creator>豆丁</dc:creator>
  <cp:lastModifiedBy>豆丁</cp:lastModifiedBy>
  <dcterms:modified xsi:type="dcterms:W3CDTF">2018-12-20T01:14:52Z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